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Start w Przyszłość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Strona internetowa projektu edukacyjnego Zdrowy Start w Przyszłość jest już dostępna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nowej, odświeżonej wersji, która znacznie lepiej odpowiada na potrzeby współczesnych, mobilnych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wiedzą w zakresie żywienia niemowląt i małych dzieci Nestlé od lat chętnie dzieli się z rodzicami, dla których prawidłowy wzrost i rozwój dziecka jest bardzo ważny. Łatwo mogą się oni zgubić w gąszczu licznych, często sprzecznych informacji na temat karmienia piersią, rozszerzania diety czy produktów dostosowanych do potrzeb najmłodszych, dlatego warto, by znaleźli miejsce, które dostarczy im pełnej i rzetelnej wiedzy w ważnych dla nich kwestiach związanych z opieką nad maluszkiem.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 to inicjatywa firmy Nestlé już od ponad 10 lat popularyzująca wśród Polaków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najnowszą, potwierdzoną badaniami i opiniami wybitnych ekspertów wiedzę z zakresu opieki nad dzieckiem w pierwszych dniach, miesiącach i latach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jest to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 w Polsce program edukacyjny dla przyszłych rodziców i rodziców dzieci do końca 3. roku życia</w:t>
      </w:r>
      <w:r>
        <w:rPr>
          <w:rFonts w:ascii="calibri" w:hAnsi="calibri" w:eastAsia="calibri" w:cs="calibri"/>
          <w:sz w:val="24"/>
          <w:szCs w:val="24"/>
        </w:rPr>
        <w:t xml:space="preserve">. Jego najistotniejszym punktem jest strona edukacyjna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www.zdrowystartwprzyszlosc.pl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co miesiąc odwiedza ponad 250 tysięcy osób</w:t>
      </w:r>
      <w:r>
        <w:rPr>
          <w:rFonts w:ascii="calibri" w:hAnsi="calibri" w:eastAsia="calibri" w:cs="calibri"/>
          <w:sz w:val="24"/>
          <w:szCs w:val="24"/>
        </w:rPr>
        <w:t xml:space="preserve">. Każda z nich w poszukiwaniu cennych informacji przegląda podczas każdej wizyty średnio 3-4 podstrony – na niektórych z nich spędza nawet ponad 20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na stronie przeznaczone są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dla kobiet planujących ciążę, rodziców, którzy czekają już na przyjście swojego dziecka na świat jak i tych, którzy właśnie zaczynają stawiać czoła wyzwaniom macierzyństwa i ojcostwa</w:t>
      </w:r>
      <w:r>
        <w:rPr>
          <w:rFonts w:ascii="calibri" w:hAnsi="calibri" w:eastAsia="calibri" w:cs="calibri"/>
          <w:sz w:val="24"/>
          <w:szCs w:val="24"/>
        </w:rPr>
        <w:t xml:space="preserve">. Wiemy, jakie pytania kłębią się w ich głowach: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badania wykonać przed ciążą?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przygotować się do porodu?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wykąpać niemowlę?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przystawić dziecko do piersi?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wprowadzić gluten do diety dziecka?</w:t>
      </w:r>
      <w:r>
        <w:rPr>
          <w:rFonts w:ascii="calibri" w:hAnsi="calibri" w:eastAsia="calibri" w:cs="calibri"/>
          <w:sz w:val="24"/>
          <w:szCs w:val="24"/>
        </w:rPr>
        <w:t xml:space="preserve">”. Artykuły dostępne na stronie programu przygotowane zostały przez ekspertów Nestlé Nutrition i innych specjalistów z zakresu psychologii, żywienia i ginekologii tak, by zawarta w nich wiedza była jak najbardziej aktualna i kompletna – dzięki temu rozwieją rodzicielskie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stronie dostępne są również przydatne funkcjonalności takie jak, „Kalkulator alergii”, „Siatki centylowe”, „Kalkulator owulacyjny”, „Kalkulator porodu” czy niezwykle popularny „Dziennik karmienia piersią”</w:t>
      </w:r>
      <w:r>
        <w:rPr>
          <w:rFonts w:ascii="calibri" w:hAnsi="calibri" w:eastAsia="calibri" w:cs="calibri"/>
          <w:sz w:val="24"/>
          <w:szCs w:val="24"/>
        </w:rPr>
        <w:t xml:space="preserve">. Jakie praktyczne zastosowanie mogą mieć dla rodziców narzędzia interaktywne, z których mogą skorzystać na stronie? „Kalkulator alergii” pozwala im na określenie ryzyka wystąpienia u maluszka alergii i odpowiednio wczesne podjęcie działań zapobiegawczych. Dzięki siatkom centylowym mają oni możliwość stałego monitorowania tempa rozwoju swojej pociechy. Pozostałe są równie przydatne.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Ci, którzy chcą mieć dostęp do dodatkowych funkcjonalności, takich jak książka kucharska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przepisami dla maluszków między 6. a 36. miesiącem życia lub możliwość testowania produktów marek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  <w:b/>
        </w:rPr>
        <w:t xml:space="preserve">2, Gerber, Nestlé i Bobo Frut, mogą na stronie zarejestrować się do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. Rodzice i przyszli rodzice, którzy chcieliby być na bieżąco z informacjami związanymi z żywieniem i rozwojem swojego maluszka, mogą regularnie otrzymywać je na swoją skrzynkę e-mail – wystarczy, że zapiszą się do newslettera programu. Ci, którzy chcieliby swoje pytania zadać ekspertom, mogą kontaktować się z Serwisem Konsumenta Nestlé lub wziąć udział w regularnie organizowanych na Facebook live chat ze Specjalistą ds. żywienia Nestlé Nutrition.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na temat żywienia w pierwszym okresie życia nigdy nie przestanie być przydatna, stale się jednak zmienia, zmieniają się także oczekiwania i zwyczaje rodziców. Podążając za tymi zmianami,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strona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  <w:b/>
        </w:rPr>
        <w:t xml:space="preserve"> została właśnie gruntownie odświeżona</w:t>
      </w:r>
      <w:r>
        <w:rPr>
          <w:rFonts w:ascii="calibri" w:hAnsi="calibri" w:eastAsia="calibri" w:cs="calibri"/>
          <w:sz w:val="24"/>
          <w:szCs w:val="24"/>
        </w:rPr>
        <w:t xml:space="preserve">. Niezwykle już obszerną </w:t>
      </w:r>
      <w:r>
        <w:rPr>
          <w:rFonts w:ascii="calibri" w:hAnsi="calibri" w:eastAsia="calibri" w:cs="calibri"/>
          <w:sz w:val="24"/>
          <w:szCs w:val="24"/>
          <w:b/>
        </w:rPr>
        <w:t xml:space="preserve">bazę wiedzy uzupełniono jeszcze o kolejne ważne dla rodziców zagadnienia</w:t>
      </w:r>
      <w:r>
        <w:rPr>
          <w:rFonts w:ascii="calibri" w:hAnsi="calibri" w:eastAsia="calibri" w:cs="calibri"/>
          <w:sz w:val="24"/>
          <w:szCs w:val="24"/>
        </w:rPr>
        <w:t xml:space="preserve"> takie jak rola żelaza w diecie niemowląt, dieta dzieci po 1. roku życia oraz kolejne przepisy. Na stronie dostępne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szczegółowe opisy wszystkich produktów Nestlé przeznaczonych dla niemowląt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„Kup teraz” ułatwia dokonywanie zakupów</w:t>
      </w:r>
      <w:r>
        <w:rPr>
          <w:rFonts w:ascii="calibri" w:hAnsi="calibri" w:eastAsia="calibri" w:cs="calibri"/>
          <w:sz w:val="24"/>
          <w:szCs w:val="24"/>
        </w:rPr>
        <w:t xml:space="preserve"> dla najmłodszego członka rodziny bez wychodzenia z domu i czasochłonnych poszukiwań. Celem projektu jest, by każdy rodzic mógł znaleźć tu odpowiedź na każde ze swoich pytań związanych z opieką nad maluszkiem, dlatego planowane są już kolejne artykuły. Stronę warto więc odwiedzać regularnie i śledzić pojawiające się na niej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71% rodziców korzysta z zasobów Internetu wykorzystując nie komputer, a telefon lub tablet</w:t>
      </w:r>
      <w:r>
        <w:rPr>
          <w:rFonts w:ascii="calibri" w:hAnsi="calibri" w:eastAsia="calibri" w:cs="calibri"/>
          <w:sz w:val="24"/>
          <w:szCs w:val="24"/>
        </w:rPr>
        <w:t xml:space="preserve">, dlatego także treści związane z opieką nad dzieckiem powinny być dostępne w wygodnej dla nich formie mobilnej. Proces zmian w obrębie serwisu dotyczył w związku z tym także wyglądu i funkcjonalności całej strony, które dostosowane zostały w całości do potrzeb rosnącej grupy mobilnych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Teraz treści bez problemu będzie można przeglądać na mniejszych, podręcznych urządzeniach – nigdy więcej problemów z powiększaniem i przewijaniem strony! </w:t>
      </w:r>
      <w:r>
        <w:rPr>
          <w:rFonts w:ascii="calibri" w:hAnsi="calibri" w:eastAsia="calibri" w:cs="calibri"/>
          <w:sz w:val="24"/>
          <w:szCs w:val="24"/>
        </w:rPr>
        <w:t xml:space="preserve">Wiadomo przecież, ile spraw jednocześnie załatwiają mama i tato, jak efektywnie wykorzystują każdą minutę dnia oraz że rzadko rozstają się ze smartfonem – teraz, bez względu na to, gdzie są i jak niewiele czasu mają, będą mogli bez problemu poszerzać swoją wiedzę.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2025-12-21T20:11:59+01:00</dcterms:created>
  <dcterms:modified xsi:type="dcterms:W3CDTF">2025-12-21T20:11:59+01:00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