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Zdrowy Start w Przyszłość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Strona internetowa projektu edukacyjnego Zdrowy Start w Przyszłość jest już dostępna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nowej, odświeżonej wersji, która znacznie lepiej odpowiada na potrzeby współczesnych, mobilnych rodziców.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wiedzą w zakresie żywienia niemowląt i małych dzieci Nestlé od lat chętnie dzieli się z rodzicami, dla których prawidłowy wzrost i rozwój dziecka jest bardzo ważny. Łatwo mogą się oni zgubić w gąszczu licznych, często sprzecznych informacji na temat karmienia piersią, rozszerzania diety czy produktów dostosowanych do potrzeb najmłodszych, dlatego warto, by znaleźli miejsce, które dostarczy im pełnej i rzetelnej wiedzy w ważnych dla nich kwestiach związanych z opieką nad maluszkiem.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Zdrowy Start w Przyszłość</w:t>
      </w:r>
      <w:r>
        <w:rPr>
          <w:rFonts w:ascii="calibri" w:hAnsi="calibri" w:eastAsia="calibri" w:cs="calibri"/>
          <w:sz w:val="24"/>
          <w:szCs w:val="24"/>
        </w:rPr>
        <w:t xml:space="preserve"> to inicjatywa firmy Nestlé już od ponad 10 lat popularyzująca wśród Polaków </w:t>
      </w:r>
      <w:r>
        <w:rPr>
          <w:rFonts w:ascii="calibri" w:hAnsi="calibri" w:eastAsia="calibri" w:cs="calibri"/>
          <w:sz w:val="24"/>
          <w:szCs w:val="24"/>
          <w:b/>
        </w:rPr>
        <w:t xml:space="preserve">najnowszą, potwierdzoną badaniami i opiniami wybitnych ekspertów wiedzę z zakresu opieki nad dzieckiem w pierwszych dniach, miesiącach i latach życia.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jest to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rozpoznawalny w Polsce program edukacyjny dla przyszłych rodziców i rodziców dzieci do końca 3. roku życia</w:t>
      </w:r>
      <w:r>
        <w:rPr>
          <w:rFonts w:ascii="calibri" w:hAnsi="calibri" w:eastAsia="calibri" w:cs="calibri"/>
          <w:sz w:val="24"/>
          <w:szCs w:val="24"/>
        </w:rPr>
        <w:t xml:space="preserve">. Jego najistotniejszym punktem jest strona edukacyjna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www.zdrowystartwprzyszlosc.pl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</w:t>
      </w:r>
      <w:r>
        <w:rPr>
          <w:rFonts w:ascii="calibri" w:hAnsi="calibri" w:eastAsia="calibri" w:cs="calibri"/>
          <w:sz w:val="24"/>
          <w:szCs w:val="24"/>
          <w:b/>
        </w:rPr>
        <w:t xml:space="preserve">co miesiąc odwiedza ponad 250 tysięcy osób</w:t>
      </w:r>
      <w:r>
        <w:rPr>
          <w:rFonts w:ascii="calibri" w:hAnsi="calibri" w:eastAsia="calibri" w:cs="calibri"/>
          <w:sz w:val="24"/>
          <w:szCs w:val="24"/>
        </w:rPr>
        <w:t xml:space="preserve">. Każda z nich w poszukiwaniu cennych informacji przegląda podczas każdej wizyty średnio 3-4 podstrony – na niektórych z nich spędza nawet ponad 20 minut!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na stronie przeznaczone są zarówno </w:t>
      </w:r>
      <w:r>
        <w:rPr>
          <w:rFonts w:ascii="calibri" w:hAnsi="calibri" w:eastAsia="calibri" w:cs="calibri"/>
          <w:sz w:val="24"/>
          <w:szCs w:val="24"/>
          <w:b/>
        </w:rPr>
        <w:t xml:space="preserve">dla kobiet planujących ciążę, rodziców, którzy czekają już na przyjście swojego dziecka na świat jak i tych, którzy właśnie zaczynają stawiać czoła wyzwaniom macierzyństwa i ojcostwa</w:t>
      </w:r>
      <w:r>
        <w:rPr>
          <w:rFonts w:ascii="calibri" w:hAnsi="calibri" w:eastAsia="calibri" w:cs="calibri"/>
          <w:sz w:val="24"/>
          <w:szCs w:val="24"/>
        </w:rPr>
        <w:t xml:space="preserve">. Wiemy, jakie pytania kłębią się w ich głowach: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Jakie badania wykonać przed ciążą?</w:t>
      </w:r>
      <w:r>
        <w:rPr>
          <w:rFonts w:ascii="calibri" w:hAnsi="calibri" w:eastAsia="calibri" w:cs="calibri"/>
          <w:sz w:val="24"/>
          <w:szCs w:val="24"/>
        </w:rPr>
        <w:t xml:space="preserve">”,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przygotować się do porodu?</w:t>
      </w:r>
      <w:r>
        <w:rPr>
          <w:rFonts w:ascii="calibri" w:hAnsi="calibri" w:eastAsia="calibri" w:cs="calibri"/>
          <w:sz w:val="24"/>
          <w:szCs w:val="24"/>
        </w:rPr>
        <w:t xml:space="preserve">”,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wykąpać niemowlę?</w:t>
      </w:r>
      <w:r>
        <w:rPr>
          <w:rFonts w:ascii="calibri" w:hAnsi="calibri" w:eastAsia="calibri" w:cs="calibri"/>
          <w:sz w:val="24"/>
          <w:szCs w:val="24"/>
        </w:rPr>
        <w:t xml:space="preserve">”,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przystawić dziecko do piersi?</w:t>
      </w:r>
      <w:r>
        <w:rPr>
          <w:rFonts w:ascii="calibri" w:hAnsi="calibri" w:eastAsia="calibri" w:cs="calibri"/>
          <w:sz w:val="24"/>
          <w:szCs w:val="24"/>
        </w:rPr>
        <w:t xml:space="preserve">”,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 wprowadzić gluten do diety dziecka?</w:t>
      </w:r>
      <w:r>
        <w:rPr>
          <w:rFonts w:ascii="calibri" w:hAnsi="calibri" w:eastAsia="calibri" w:cs="calibri"/>
          <w:sz w:val="24"/>
          <w:szCs w:val="24"/>
        </w:rPr>
        <w:t xml:space="preserve">”. Artykuły dostępne na stronie programu przygotowane zostały przez ekspertów Nestlé Nutrition i innych specjalistów z zakresu psychologii, żywienia i ginekologii tak, by zawarta w nich wiedza była jak najbardziej aktualna i kompletna – dzięki temu rozwieją rodzicielskie wątpliwości.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stronie dostępne są również przydatne funkcjonalności takie jak, „Kalkulator alergii”, „Siatki centylowe”, „Kalkulator owulacyjny”, „Kalkulator porodu” czy niezwykle popularny „Dziennik karmienia piersią”</w:t>
      </w:r>
      <w:r>
        <w:rPr>
          <w:rFonts w:ascii="calibri" w:hAnsi="calibri" w:eastAsia="calibri" w:cs="calibri"/>
          <w:sz w:val="24"/>
          <w:szCs w:val="24"/>
        </w:rPr>
        <w:t xml:space="preserve">. Jakie praktyczne zastosowanie mogą mieć dla rodziców narzędzia interaktywne, z których mogą skorzystać na stronie? „Kalkulator alergii” pozwala im na określenie ryzyka wystąpienia u maluszka alergii i odpowiednio wczesne podjęcie działań zapobiegawczych. Dzięki siatkom centylowym mają oni możliwość stałego monitorowania tempa rozwoju swojej pociechy. Pozostałe są równie przydatne.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Ci, którzy chcą mieć dostęp do dodatkowych funkcjonalności, takich jak książka kucharska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z przepisami dla maluszków między 6. a 36. miesiącem życia lub możliwość testowania produktów marek NAN OPTIPRO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 </w:t>
      </w:r>
      <w:r>
        <w:rPr>
          <w:rFonts w:ascii="calibri" w:hAnsi="calibri" w:eastAsia="calibri" w:cs="calibri"/>
          <w:sz w:val="24"/>
          <w:szCs w:val="24"/>
          <w:b/>
        </w:rPr>
        <w:t xml:space="preserve">2, Gerber, Nestlé i Bobo Frut, mogą na stronie zarejestrować się do programu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Zdrowy Start w Przyszłość</w:t>
      </w:r>
      <w:r>
        <w:rPr>
          <w:rFonts w:ascii="calibri" w:hAnsi="calibri" w:eastAsia="calibri" w:cs="calibri"/>
          <w:sz w:val="24"/>
          <w:szCs w:val="24"/>
        </w:rPr>
        <w:t xml:space="preserve">. Rodzice i przyszli rodzice, którzy chcieliby być na bieżąco z informacjami związanymi z żywieniem i rozwojem swojego maluszka, mogą regularnie otrzymywać je na swoją skrzynkę e-mail – wystarczy, że zapiszą się do newslettera programu. Ci, którzy chcieliby swoje pytania zadać ekspertom, mogą kontaktować się z Serwisem Konsumenta Nestlé lub wziąć udział w regularnie organizowanych na Facebook live chat ze Specjalistą ds. żywienia Nestlé Nutrition.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Wiedza na temat żywienia w pierwszym okresie życia nigdy nie przestanie być przydatna, stale się jednak zmienia, zmieniają się także oczekiwania i zwyczaje rodziców. Podążając za tymi zmianami,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strona programu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Zdrowy Start w Przyszłość</w:t>
      </w:r>
      <w:r>
        <w:rPr>
          <w:rFonts w:ascii="calibri" w:hAnsi="calibri" w:eastAsia="calibri" w:cs="calibri"/>
          <w:sz w:val="24"/>
          <w:szCs w:val="24"/>
          <w:b/>
        </w:rPr>
        <w:t xml:space="preserve"> została właśnie gruntownie odświeżona</w:t>
      </w:r>
      <w:r>
        <w:rPr>
          <w:rFonts w:ascii="calibri" w:hAnsi="calibri" w:eastAsia="calibri" w:cs="calibri"/>
          <w:sz w:val="24"/>
          <w:szCs w:val="24"/>
        </w:rPr>
        <w:t xml:space="preserve">. Niezwykle już obszerną </w:t>
      </w:r>
      <w:r>
        <w:rPr>
          <w:rFonts w:ascii="calibri" w:hAnsi="calibri" w:eastAsia="calibri" w:cs="calibri"/>
          <w:sz w:val="24"/>
          <w:szCs w:val="24"/>
          <w:b/>
        </w:rPr>
        <w:t xml:space="preserve">bazę wiedzy uzupełniono jeszcze o kolejne ważne dla rodziców zagadnienia</w:t>
      </w:r>
      <w:r>
        <w:rPr>
          <w:rFonts w:ascii="calibri" w:hAnsi="calibri" w:eastAsia="calibri" w:cs="calibri"/>
          <w:sz w:val="24"/>
          <w:szCs w:val="24"/>
        </w:rPr>
        <w:t xml:space="preserve"> takie jak rola żelaza w diecie niemowląt, dieta dzieci po 1. roku życia oraz kolejne przepisy. Na stronie dostępne są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szczegółowe opisy wszystkich produktów Nestlé przeznaczonych dla niemowląt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przycisk „Kup teraz” ułatwia dokonywanie zakupów</w:t>
      </w:r>
      <w:r>
        <w:rPr>
          <w:rFonts w:ascii="calibri" w:hAnsi="calibri" w:eastAsia="calibri" w:cs="calibri"/>
          <w:sz w:val="24"/>
          <w:szCs w:val="24"/>
        </w:rPr>
        <w:t xml:space="preserve"> dla najmłodszego członka rodziny bez wychodzenia z domu i czasochłonnych poszukiwań. Celem projektu jest, by każdy rodzic mógł znaleźć tu odpowiedź na każde ze swoich pytań związanych z opieką nad maluszkiem, dlatego planowane są już kolejne artykuły. Stronę warto więc odwiedzać regularnie i śledzić pojawiające się na niej nowej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71% rodziców korzysta z zasobów Internetu wykorzystując nie komputer, a telefon lub tablet</w:t>
      </w:r>
      <w:r>
        <w:rPr>
          <w:rFonts w:ascii="calibri" w:hAnsi="calibri" w:eastAsia="calibri" w:cs="calibri"/>
          <w:sz w:val="24"/>
          <w:szCs w:val="24"/>
        </w:rPr>
        <w:t xml:space="preserve">, dlatego także treści związane z opieką nad dzieckiem powinny być dostępne w wygodnej dla nich formie mobilnej. Proces zmian w obrębie serwisu dotyczył w związku z tym także wyglądu i funkcjonalności całej strony, które dostosowane zostały w całości do potrzeb rosnącej grupy mobilnych użytkowników. </w:t>
      </w:r>
      <w:r>
        <w:rPr>
          <w:rFonts w:ascii="calibri" w:hAnsi="calibri" w:eastAsia="calibri" w:cs="calibri"/>
          <w:sz w:val="24"/>
          <w:szCs w:val="24"/>
          <w:b/>
        </w:rPr>
        <w:t xml:space="preserve">Teraz treści bez problemu będzie można przeglądać na mniejszych, podręcznych urządzeniach – nigdy więcej problemów z powiększaniem i przewijaniem strony! </w:t>
      </w:r>
      <w:r>
        <w:rPr>
          <w:rFonts w:ascii="calibri" w:hAnsi="calibri" w:eastAsia="calibri" w:cs="calibri"/>
          <w:sz w:val="24"/>
          <w:szCs w:val="24"/>
        </w:rPr>
        <w:t xml:space="preserve">Wiadomo przecież, ile spraw jednocześnie załatwiają mama i tato, jak efektywnie wykorzystują każdą minutę dnia oraz że rzadko rozstają się ze smartfonem – teraz, bez względu na to, gdzie są i jak niewiele czasu mają, będą mogli bez problemu poszerzać swoją wiedzę.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drowystartwprzyszlosc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2026-07-25T19:47:16+02:00</dcterms:created>
  <dcterms:modified xsi:type="dcterms:W3CDTF">2026-07-25T19:47:16+02:00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