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gryczane – nowość dla małych brzuszków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 to coraz bardziej ceniony składnik diety Polaków. Nestlé wprowadziło właśnie na rynek kaszki gryczane przeznaczone dla dzieci po 6. miesiącu życia, ułatwiając w ten sposób korzystanie z tego cennego zboża także w diecie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Kasze szturmem zdobywają serca i… żołądki Polaków. Produkty z tej bogatej i zróżnicowanej grupy coraz częściej goszczą na naszych stołach i zdecydowanie przestają kojarzyć się wyłącznie z nudnym dodatkiem do obiadu. W przeciętnym jadłospisie pojawiają się kolejne ich rodzaje, a dodatkowo, w ostatnich latach rośnie również spożycie kasz na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przypomnieli sobie, że kasza jest zdrowa, a m.in. dzięki bogactwu blogów kulinarnych, zobaczyli na jak wiele sposobów można ją przygotować – łączona jest już nie tylko z sosami i zupami, ale nawet… serwowana na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na zlecenie Federacji Branżowych Związków Producentów Rolnych w ramach kampanii „Lubię kasze”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cieszy się wśród polskich mam kasza gryczan</w:t>
      </w:r>
      <w:r>
        <w:rPr>
          <w:rFonts w:ascii="calibri" w:hAnsi="calibri" w:eastAsia="calibri" w:cs="calibri"/>
          <w:sz w:val="24"/>
          <w:szCs w:val="24"/>
        </w:rPr>
        <w:t xml:space="preserve">a. Jest to skutkiem jej tradycyjnej obecności w naszej kuchni, ale również, coraz wyraźniej podkreślanej wartości odżywczej.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kaszy gryczanej znaleźć można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węglowodany złożone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pokarmowy</w:t>
      </w:r>
      <w:r>
        <w:rPr>
          <w:rFonts w:ascii="calibri" w:hAnsi="calibri" w:eastAsia="calibri" w:cs="calibri"/>
          <w:sz w:val="24"/>
          <w:szCs w:val="24"/>
        </w:rPr>
        <w:t xml:space="preserve">. W niepozornych ziarenkach ukryte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, niezbędne do funkcjonowania układu nerwowego oraz wiele składników mineralnych, np.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 wspierajcie rozwój poznawczy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potas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miedź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mangan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zajadają się kaszą gryczaną, dbając w ten sposób nie tylko o swoje kubki smakowe, ale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urozmaicenie diety</w:t>
      </w:r>
      <w:r>
        <w:rPr>
          <w:rFonts w:ascii="calibri" w:hAnsi="calibri" w:eastAsia="calibri" w:cs="calibri"/>
          <w:sz w:val="24"/>
          <w:szCs w:val="24"/>
        </w:rPr>
        <w:t xml:space="preserve">. Czemu więc nie wprowadzić jej także do jadłospisu najmłodszych smakoszy, by godnie towarzyszyła kaszy mannie, kukurydzianej czy ryżowej, powszechnie już kojarzonym z dietą dla małego brzuszka?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włączyło właśnie do swojej oferty kaszki gryczane przeznaczone dla dzieci, które ukończyły 6. miesiąc życia</w:t>
      </w:r>
      <w:r>
        <w:rPr>
          <w:rFonts w:ascii="calibri" w:hAnsi="calibri" w:eastAsia="calibri" w:cs="calibri"/>
          <w:sz w:val="24"/>
          <w:szCs w:val="24"/>
        </w:rPr>
        <w:t xml:space="preserve"> i niecierpliwie czekają na nowe doświadczenia smakowe związane z rozszerzaniem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będą 2 kaszki mleczne – gryczana i gryczana z morelą oraz 2 warianty kaszki do przygotowania na mleku modyfikowanym – gryczana oraz gryczana ze śliwką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z kaszek gryczanych Nestlé zawiera żelazo, ważne dla rozwoju mózgu dziecka – jedna porcja dostarcza ponad połowę dziennego zapotrzebowania na ten składnik, a obecność witaminy C dodatkowo wspiera jego wchłanianie</w:t>
      </w:r>
      <w:r>
        <w:rPr>
          <w:rFonts w:ascii="calibri" w:hAnsi="calibri" w:eastAsia="calibri" w:cs="calibri"/>
          <w:sz w:val="24"/>
          <w:szCs w:val="24"/>
        </w:rPr>
        <w:t xml:space="preserve">. Żelazo i witamina C, jako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immunoskładniki, uczestniczą również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podobnie jak witamina A** i cynk. Wszystkie powyższe składniki mineralne i witaminy można znaleźć w kaszkach gryczanych Nestlé. Omawiając ich wartość odżywczą nie można również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jodzie, odgrywającym ważną rolę w pozwoju poznawczym maluszka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aktywnych kulturach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 (Bifidus BL)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kaszki Nestlé jest dziecinnie proste, a maluch dzięki niej będzie miał możliwość cieszyć się nowymi smakami. Każda jej porcja dostarczy mu potrzebnych składników mineralnych i witamin.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nowej linii kaszek Nestlé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ze śliwką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mleczno-gryczana z morelą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http://www.lubiekasze.pl/wyniki-badania-nt-spozycia-kaszy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**zawartość zgodnie z przepisami prawa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biekasze.pl/wyniki-badania-nt-spozycia-ka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2026-02-27T12:50:58+01:00</dcterms:created>
  <dcterms:modified xsi:type="dcterms:W3CDTF">2026-02-27T12:50:58+01:00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