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NOWE NAN SUPREMEPRO 2 z kompleksem 5 HMO dla wsparcia odporności** i zdrowego rozwoju dziecka</w:t>
      </w:r>
    </w:p>
    <w:p>
      <w:pPr>
        <w:spacing w:before="0" w:after="500" w:line="264" w:lineRule="auto"/>
      </w:pPr>
      <w:r>
        <w:rPr>
          <w:rFonts w:ascii="calibri" w:hAnsi="calibri" w:eastAsia="calibri" w:cs="calibri"/>
          <w:sz w:val="36"/>
          <w:szCs w:val="36"/>
          <w:b/>
        </w:rPr>
        <w:t xml:space="preserve">NAN SUPREMEPRO 2 to przełomowa formuła premium od Nestlé dla najbardziej wymagających rodziców. To udoskonalona dzięki najnowszej wiedzy wersja znanego już NAN SUPREME 2. Teraz dzięki obecności aż 5 oligosacharydów mleka kobiecego (HMO) zawiera jeszcze więcej składników znanych z mleka mamy. NAN SUPREMEPRO 2 powstało, by wspierać odporność**, rozwój poznawczy^ i metabolizm^^ maluszków.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Każdy rodzic chce dla swojego dziecka tego, co najlepsze. Od ponad 60 lat w laboratoriach Nestlé eksperci zajmujący się żywieniem najmłodszych badają najlepszy pokarm dla niemowląt – mleko mamy. Na tej podstawie powstają coraz doskonalsze receptury mlek modyfikowanych NAN 2. Dzięki temu każdy opiekun może być pewien, że będą one właściwie wspierać zdrowy rozwój maluszka. Nawet wtedy, gdy dziecko nie jest karmione piersią.</w:t>
      </w:r>
    </w:p>
    <w:p>
      <w:pPr>
        <w:spacing w:before="0" w:after="300"/>
      </w:pPr>
      <w:r>
        <w:rPr>
          <w:rFonts w:ascii="calibri" w:hAnsi="calibri" w:eastAsia="calibri" w:cs="calibri"/>
          <w:sz w:val="24"/>
          <w:szCs w:val="24"/>
        </w:rPr>
        <w:t xml:space="preserve">Znaną już rodzicom najbardziej zaawansowaną kompozycję NAN SUPREME 2 właśnie zastąpiło </w:t>
      </w:r>
      <w:r>
        <w:rPr>
          <w:rFonts w:ascii="calibri" w:hAnsi="calibri" w:eastAsia="calibri" w:cs="calibri"/>
          <w:sz w:val="24"/>
          <w:szCs w:val="24"/>
          <w:b/>
        </w:rPr>
        <w:t xml:space="preserve">najnowsze osiągnięcie naukowców Nestlé</w:t>
      </w:r>
      <w:r>
        <w:rPr>
          <w:rFonts w:ascii="calibri" w:hAnsi="calibri" w:eastAsia="calibri" w:cs="calibri"/>
          <w:sz w:val="24"/>
          <w:szCs w:val="24"/>
        </w:rPr>
        <w:t xml:space="preserve"> – stworzona w oparciu o aktualne </w:t>
      </w:r>
      <w:r>
        <w:rPr>
          <w:rFonts w:ascii="calibri" w:hAnsi="calibri" w:eastAsia="calibri" w:cs="calibri"/>
          <w:sz w:val="24"/>
          <w:szCs w:val="24"/>
          <w:b/>
        </w:rPr>
        <w:t xml:space="preserve">badania, przełomowa receptura </w:t>
      </w:r>
      <w:hyperlink r:id="rId7" w:history="1">
        <w:r>
          <w:rPr>
            <w:rFonts w:ascii="calibri" w:hAnsi="calibri" w:eastAsia="calibri" w:cs="calibri"/>
            <w:color w:val="0000FF"/>
            <w:sz w:val="24"/>
            <w:szCs w:val="24"/>
            <w:u w:val="single"/>
          </w:rPr>
          <w:t xml:space="preserve">NAN SUPREMEPRO 2</w:t>
        </w:r>
      </w:hyperlink>
      <w:r>
        <w:rPr>
          <w:rFonts w:ascii="calibri" w:hAnsi="calibri" w:eastAsia="calibri" w:cs="calibri"/>
          <w:sz w:val="24"/>
          <w:szCs w:val="24"/>
        </w:rPr>
        <w:t xml:space="preserve">. Formuła premium od Nestlé to </w:t>
      </w:r>
      <w:r>
        <w:rPr>
          <w:rFonts w:ascii="calibri" w:hAnsi="calibri" w:eastAsia="calibri" w:cs="calibri"/>
          <w:sz w:val="24"/>
          <w:szCs w:val="24"/>
          <w:b/>
        </w:rPr>
        <w:t xml:space="preserve">wsparcie dla odporności**, rozwoju poznawczego^ i metabolizmu^^</w:t>
      </w:r>
      <w:r>
        <w:rPr>
          <w:rFonts w:ascii="calibri" w:hAnsi="calibri" w:eastAsia="calibri" w:cs="calibri"/>
          <w:sz w:val="24"/>
          <w:szCs w:val="24"/>
        </w:rPr>
        <w:t xml:space="preserve"> maluszków, połączenie wysokiej jakości składników i unikalnego procesu technologicznego: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Kompleks 5 HMO </w:t>
      </w:r>
      <w:r>
        <w:rPr>
          <w:rFonts w:ascii="calibri" w:hAnsi="calibri" w:eastAsia="calibri" w:cs="calibri"/>
          <w:sz w:val="24"/>
          <w:szCs w:val="24"/>
        </w:rPr>
        <w:t xml:space="preserve">(2’-FL, DFL, LNT, 3’-SL, 6’-SL), czyli przełomowa kompozycja aż 5 oligosacharydów mleka kobiecego o strukturze identycznej jak w mleku mamy, które stanowią ilościowo łącznie ponad 40% wszystkich oligosacharydów w pokarmie naturalnym i reprezentują wszystkie 3 grupy HMO, a dodane zostały do produktu w proporcjach zbliżonych do HMO w mleku kobiecym ponieważ wszystko, co znajduje się w mleku mamy, zostało perfekcyjnie zaplanowane przez naturę;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Immunoskładniki</w:t>
      </w:r>
      <w:r>
        <w:rPr>
          <w:rFonts w:ascii="calibri" w:hAnsi="calibri" w:eastAsia="calibri" w:cs="calibri"/>
          <w:sz w:val="24"/>
          <w:szCs w:val="24"/>
        </w:rPr>
        <w:t xml:space="preserve"> (wit. A*, C* i D*), wspierające odporność**;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DHA</w:t>
      </w:r>
      <w:r>
        <w:rPr>
          <w:rFonts w:ascii="calibri" w:hAnsi="calibri" w:eastAsia="calibri" w:cs="calibri"/>
          <w:sz w:val="24"/>
          <w:szCs w:val="24"/>
        </w:rPr>
        <w:t xml:space="preserve">*, który wspomaga rozwój wzroku oraz mózgu***, a także </w:t>
      </w:r>
      <w:r>
        <w:rPr>
          <w:rFonts w:ascii="calibri" w:hAnsi="calibri" w:eastAsia="calibri" w:cs="calibri"/>
          <w:sz w:val="24"/>
          <w:szCs w:val="24"/>
          <w:b/>
        </w:rPr>
        <w:t xml:space="preserve">ARA</w:t>
      </w:r>
      <w:r>
        <w:rPr>
          <w:rFonts w:ascii="calibri" w:hAnsi="calibri" w:eastAsia="calibri" w:cs="calibri"/>
          <w:sz w:val="24"/>
          <w:szCs w:val="24"/>
        </w:rPr>
        <w:t xml:space="preserve">, czyli niezbędne nienasycone kwasy tłuszczowe z rodziny omega-3 i omega-6;</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GENTLE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 opatentowany proces pozwalający uzyskać częściowo hydrolizowane białko;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reuteri</w:t>
      </w:r>
      <w:r>
        <w:rPr>
          <w:rFonts w:ascii="calibri" w:hAnsi="calibri" w:eastAsia="calibri" w:cs="calibri"/>
          <w:sz w:val="24"/>
          <w:szCs w:val="24"/>
        </w:rPr>
        <w:t xml:space="preserve"> – kultury bakterii takie jak w mleku mamy;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Witamina B1 (tiamina)*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NAN SUPREMEPRO 2 przeznaczone jest dla maluszków po 6. miesiącu życia. </w:t>
      </w:r>
      <w:r>
        <w:rPr>
          <w:rFonts w:ascii="calibri" w:hAnsi="calibri" w:eastAsia="calibri" w:cs="calibri"/>
          <w:sz w:val="24"/>
          <w:szCs w:val="24"/>
          <w:b/>
        </w:rPr>
        <w:t xml:space="preserve">To jedyne dostępne mleko następne zawierające kompozycję aż 5 oligosacharydów mleka kobiecego</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Coraz większa grupa świadomych rodziców, przywiązujących dużą wagę do troski o środowisko, z pewnością doceni również fakt, iż puszka NAN SUPREMEPRO 2 </w:t>
      </w:r>
      <w:r>
        <w:rPr>
          <w:rFonts w:ascii="calibri" w:hAnsi="calibri" w:eastAsia="calibri" w:cs="calibri"/>
          <w:sz w:val="24"/>
          <w:szCs w:val="24"/>
          <w:b/>
        </w:rPr>
        <w:t xml:space="preserve">w 100% nadaje się do recyklingu</w:t>
      </w:r>
      <w:r>
        <w:rPr>
          <w:rFonts w:ascii="calibri" w:hAnsi="calibri" w:eastAsia="calibri" w:cs="calibri"/>
          <w:sz w:val="24"/>
          <w:szCs w:val="24"/>
        </w:rPr>
        <w:t xml:space="preserve">, a plastikowe wieczko i miarka wykonane zostały w minimum 66% </w:t>
      </w:r>
      <w:r>
        <w:rPr>
          <w:rFonts w:ascii="calibri" w:hAnsi="calibri" w:eastAsia="calibri" w:cs="calibri"/>
          <w:sz w:val="24"/>
          <w:szCs w:val="24"/>
          <w:b/>
        </w:rPr>
        <w:t xml:space="preserve">z plastiku wyprodukowanego na bazie odnawialnych surowców roślinnych</w:t>
      </w:r>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 Zawartość zgodnie z przepisami prawa. ** Zawiera witaminę A*, C* i D*, ważne dla prawidłowego funkcjonowania układu odpornościowego dziecka. ^ Zawiera żelazo*, które przyczynia się do prawidłowego rozwoju funkcji poznawczych. ^^ Zawiera witaminę B1 (tiaminę)*, która wspomaga prawidłowy metabolizm węglowodanów i uwalnianie energii. *** Przy dziennym spożyciu 100mg DHA w jednej lub większej liczbie porcji.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Ważna informacja:</w:t>
      </w:r>
    </w:p>
    <w:p>
      <w:pPr>
        <w:spacing w:before="0" w:after="300"/>
      </w:pPr>
      <w:r>
        <w:rPr>
          <w:rFonts w:ascii="calibri" w:hAnsi="calibri" w:eastAsia="calibri" w:cs="calibri"/>
          <w:sz w:val="24"/>
          <w:szCs w:val="24"/>
          <w:i/>
          <w:iCs/>
        </w:rPr>
        <w:t xml:space="preserve">Gdy maluszek przyjdzie na świat, najlepszym dla niego sposobem żywienia jest karmienie piersią. Mleko mamy zapewnia zbilansowaną dietę i chroni przed chorobami. W pełni popieramy zalecenia Światowej Organizacji Zdrowia dotyczące wyłącznego karmienia piersią przez pierwsze sześć miesięcy życia dziecka. Po tym okresie należy rozpocząć wprowadzanie żywności uzupełniającej o odpowiedniej wartości odżywczej przy jednoczesnej kontynuacji karmienia piersią do ukończenia przez dziecko 2 lat. Zdajemy sobie też sprawę z tego, że nie zawsze rodzice mogą karmić swoje dziecko mlekiem mamy. Zachęcamy do skonsultowania sposobu żywienia dziecka ze specjalistą ochrony zdrowia. Jeśli zdecydowaliście, że Wasze dziecko nie będzie karmione piersią, powinniście pamiętać, że ta decyzja jest trudna do odwrócenia - rozpoczęcie częściowego dokarmiania butelką spowoduje zmniejszenie ilości wytwarzanego mleka. Stosowanie mleka modyfikowanego niesie ze sobą konsekwencje socjalne i finansowe, które należy wziąć pod uwagę. Jeśli zdecydowaliście, że maluszek będzie karmiony piersią, przypominamy, że prawidłowe zbilansowanie jadłospisu mamy jest bardzo istotne. Jej zdrowa dieta w czasie ciąży i po porodzie pomaga gromadzić składniki odżywcze niezbędne do prawidłowego przebiegu ciąży, przygotowuje do okresu laktacji i pomaga ją utrzymać. Dzieci rozwijają się w różnym tempie, dlatego czas wprowadzenia posiłków uzupełniających należy skonsultować z lekarzem lub położną. Aby uniknąć ryzyka dla zdrowia dziecka ważne jest, by mleko modyfikowane i żywność uzupełniającą przygotowywać, stosować i przechowywać zawsze zgodnie z informacją na opakowaniu.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 Nestlé Polska S.A.</w:t>
      </w:r>
    </w:p>
    <w:p>
      <w:pPr>
        <w:spacing w:before="0" w:after="300"/>
      </w:pPr>
      <w:r>
        <w:rPr>
          <w:rFonts w:ascii="calibri" w:hAnsi="calibri" w:eastAsia="calibri" w:cs="calibri"/>
          <w:sz w:val="24"/>
          <w:szCs w:val="24"/>
          <w:i/>
          <w:iCs/>
        </w:rPr>
        <w:t xml:space="preserve">Nestlé Polska S.A. to, należący do grona liderów, producent m.in. produktów dla niemowląt i małych dzieci. W portfolio firmy znajdują się m.in. mleka modyfikowane, kleiki, kaszki, dania w słoiczkach, soki i nektary, deserki i przekąski dostępne pod markami NAN 2, LITTLE STEPS 2, Gerber, Gerber Organic, Nestlé, BOBO FRUT, Yogolino czy Nestlé Sinlac. Naszym celem jest nie tylko wspomagać rodziców w trosce o żywienie i zdrowie ich dzieci, ale także edukować ich w zakresie znaczenia diety dla prawidłowego rozwoju i wzrostu maluchów oraz zasad jej właściwego bilansowania.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drowystartwprzyszlosc.pl/nan-supremepro-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2026-07-25T18:21:22+02:00</dcterms:created>
  <dcterms:modified xsi:type="dcterms:W3CDTF">2026-07-25T18:21:22+02:00</dcterms:modified>
</cp:coreProperties>
</file>

<file path=docProps/custom.xml><?xml version="1.0" encoding="utf-8"?>
<Properties xmlns="http://schemas.openxmlformats.org/officeDocument/2006/custom-properties" xmlns:vt="http://schemas.openxmlformats.org/officeDocument/2006/docPropsVTypes"/>
</file>