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LODOLINO – lody truskawkowo-bananowe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Wystarczy zaledwie parę minut pracy i nieco cierpliwości, aby z kilku prostych składników wyczarować wspaniały lodowy deser. Szczególnie w upalne dni ta owocowo-mleczna przekąska może przypaść do gustu zarówno najmłodszym jak i tym nieco starszym smakoszom.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trudności: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Bardzo łatwy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przygotowania: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5 minut + 3 godziny mrożenia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Ilość porcji:</w:t>
      </w:r>
      <w:r>
        <w:rPr>
          <w:rFonts w:ascii="calibri" w:hAnsi="calibri" w:eastAsia="calibri" w:cs="calibri"/>
          <w:sz w:val="24"/>
          <w:szCs w:val="24"/>
        </w:rPr>
        <w:t xml:space="preserve">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deserów w tubce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Gerber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kubeczki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Nestlé Yogolino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kubeczek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Nestlé Mleczny deserek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½ cytryny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dekoracji: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herbatniczków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Gerber Miśkopty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ulubione owoce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Wszystkie składniki umieść w głębokiej misce i dokładnie zmiksuj.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Przełóż masę do stalowej miski, przykryj i włóż do zamrażarki na ok. 2-3 godziny. Co pół godziny zamieszaj.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 tym czasie możesz nałożyć deser do pucharków za pomocą łyżki do lodów. Udekoruj Miśkoptami, dołóż ulubione owoce –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gotowe!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pomysłów na desery i inne dania dla dzieci i dorosłych znaleźć można na stronie programu edukacyjnego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Nestlé Baby&amp;me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0px; height:4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Deserki w tubkach Gerber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Wygodny sposób na zdrową przekąskę, którą można podać w dowolnym czasie i miejscu – w domu, na spacerze i w podróży. Musy powstają w </w:t>
      </w:r>
      <w:r>
        <w:rPr>
          <w:rFonts w:ascii="calibri" w:hAnsi="calibri" w:eastAsia="calibri" w:cs="calibri"/>
          <w:sz w:val="24"/>
          <w:szCs w:val="24"/>
          <w:b/>
        </w:rPr>
        <w:t xml:space="preserve">100% z owoców i warzyw z dodatkiem witaminy C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nie ma w nich dodatku cukru</w:t>
      </w:r>
      <w:r>
        <w:rPr>
          <w:rFonts w:ascii="calibri" w:hAnsi="calibri" w:eastAsia="calibri" w:cs="calibri"/>
          <w:sz w:val="24"/>
          <w:szCs w:val="24"/>
        </w:rPr>
        <w:t xml:space="preserve"> – jedynie cukry naturalnie obecne w składnikach, głównie owocach. Każde jabłko, które trafiło do tubek Gerber </w:t>
      </w:r>
      <w:r>
        <w:rPr>
          <w:rFonts w:ascii="calibri" w:hAnsi="calibri" w:eastAsia="calibri" w:cs="calibri"/>
          <w:sz w:val="24"/>
          <w:szCs w:val="24"/>
          <w:b/>
        </w:rPr>
        <w:t xml:space="preserve">dojrzewało w polskim sadzie i zostało ręcznie zebrane</w:t>
      </w:r>
      <w:r>
        <w:rPr>
          <w:rFonts w:ascii="calibri" w:hAnsi="calibri" w:eastAsia="calibri" w:cs="calibri"/>
          <w:sz w:val="24"/>
          <w:szCs w:val="24"/>
        </w:rPr>
        <w:t xml:space="preserve">, a każda marchewka, którą wykorzystano do ich produkcji, </w:t>
      </w:r>
      <w:r>
        <w:rPr>
          <w:rFonts w:ascii="calibri" w:hAnsi="calibri" w:eastAsia="calibri" w:cs="calibri"/>
          <w:sz w:val="24"/>
          <w:szCs w:val="24"/>
          <w:b/>
        </w:rPr>
        <w:t xml:space="preserve">wyrosła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 polskim polu</w:t>
      </w:r>
      <w:r>
        <w:rPr>
          <w:rFonts w:ascii="calibri" w:hAnsi="calibri" w:eastAsia="calibri" w:cs="calibri"/>
          <w:sz w:val="24"/>
          <w:szCs w:val="24"/>
        </w:rPr>
        <w:t xml:space="preserve">. Energia elektryczna zużywana w naszej fabryce, gdzie powstają musy w tubkach, pozyskiwana jest </w:t>
      </w:r>
      <w:r>
        <w:rPr>
          <w:rFonts w:ascii="calibri" w:hAnsi="calibri" w:eastAsia="calibri" w:cs="calibri"/>
          <w:sz w:val="24"/>
          <w:szCs w:val="24"/>
          <w:b/>
        </w:rPr>
        <w:t xml:space="preserve">w 100% z odnawialnych źródeł energii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Gerber, masa netto 80 g, cena około 3,19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2026-03-19T13:07:47+01:00</dcterms:created>
  <dcterms:modified xsi:type="dcterms:W3CDTF">2026-03-19T13:07:47+01:00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